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3"/>
        <w:shd w:val="clear" w:fill="FFFFFF"/>
        <w:spacing w:before="0" w:after="0"/>
        <w:ind w:left="200" w:right="0" w:hanging="0"/>
        <w:jc w:val="center"/>
        <w:rPr>
          <w:rFonts w:ascii="Times New Roman" w:hAnsi="Times New Roman"/>
          <w:sz w:val="32"/>
          <w:szCs w:val="32"/>
          <w:lang w:val="uk-UA"/>
        </w:rPr>
      </w:pPr>
      <w:r>
        <w:rPr>
          <w:rFonts w:ascii="Times New Roman" w:hAnsi="Times New Roman"/>
          <w:sz w:val="28"/>
          <w:szCs w:val="28"/>
          <w:lang w:val="uk-UA"/>
        </w:rPr>
        <w:t>Вараський ліцей №5 Вараської міської територіальної громади</w:t>
      </w:r>
    </w:p>
    <w:p>
      <w:pPr>
        <w:pStyle w:val="Normal"/>
        <w:jc w:val="center"/>
        <w:rPr>
          <w:rFonts w:ascii="Times New Roman" w:hAnsi="Times New Roman"/>
          <w:sz w:val="32"/>
          <w:szCs w:val="32"/>
          <w:lang w:val="uk-UA"/>
        </w:rPr>
      </w:pPr>
      <w:r>
        <w:rPr>
          <w:rFonts w:ascii="Times New Roman" w:hAnsi="Times New Roman"/>
          <w:sz w:val="32"/>
          <w:szCs w:val="32"/>
          <w:lang w:val="uk-UA"/>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lang w:val="uk-UA"/>
        </w:rPr>
      </w:pPr>
      <w:r>
        <w:rPr>
          <w:rFonts w:ascii="Times New Roman" w:hAnsi="Times New Roman"/>
          <w:sz w:val="32"/>
          <w:szCs w:val="32"/>
          <w:lang w:val="uk-UA"/>
        </w:rPr>
      </w:r>
    </w:p>
    <w:p>
      <w:pPr>
        <w:pStyle w:val="Normal"/>
        <w:jc w:val="center"/>
        <w:rPr>
          <w:rFonts w:ascii="Times New Roman" w:hAnsi="Times New Roman"/>
          <w:sz w:val="32"/>
          <w:szCs w:val="32"/>
          <w:lang w:val="uk-UA"/>
        </w:rPr>
      </w:pPr>
      <w:r>
        <w:rPr>
          <w:rFonts w:ascii="Times New Roman" w:hAnsi="Times New Roman"/>
          <w:sz w:val="32"/>
          <w:szCs w:val="32"/>
          <w:lang w:val="uk-UA"/>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spacing w:before="0" w:after="0"/>
        <w:jc w:val="center"/>
        <w:rPr>
          <w:rFonts w:ascii="Times New Roman" w:hAnsi="Times New Roman"/>
          <w:b/>
          <w:b/>
          <w:bCs/>
          <w:sz w:val="32"/>
          <w:szCs w:val="32"/>
          <w:lang w:val="uk-UA"/>
        </w:rPr>
      </w:pPr>
      <w:r>
        <w:rPr>
          <w:rFonts w:ascii="Times New Roman" w:hAnsi="Times New Roman"/>
          <w:b/>
          <w:bCs/>
          <w:sz w:val="28"/>
          <w:szCs w:val="28"/>
          <w:lang w:val="uk-UA"/>
        </w:rPr>
        <w:t>Інструкція №136</w:t>
      </w:r>
    </w:p>
    <w:p>
      <w:pPr>
        <w:pStyle w:val="Normal"/>
        <w:spacing w:before="0" w:after="0"/>
        <w:jc w:val="center"/>
        <w:rPr>
          <w:rFonts w:ascii="Times New Roman" w:hAnsi="Times New Roman"/>
          <w:b/>
          <w:b/>
          <w:bCs/>
          <w:sz w:val="32"/>
          <w:szCs w:val="32"/>
          <w:lang w:val="uk-UA"/>
        </w:rPr>
      </w:pPr>
      <w:r>
        <w:rPr>
          <w:rFonts w:ascii="Times New Roman" w:hAnsi="Times New Roman"/>
          <w:b/>
          <w:bCs/>
          <w:sz w:val="28"/>
          <w:szCs w:val="28"/>
          <w:lang w:val="uk-UA"/>
        </w:rPr>
        <w:t>з охорони праці для водія по наданню першої медичної допомоги потерпілим у дорожньо-транспортній пригоді</w:t>
      </w:r>
    </w:p>
    <w:p>
      <w:pPr>
        <w:pStyle w:val="Normal"/>
        <w:jc w:val="center"/>
        <w:rPr>
          <w:rFonts w:ascii="Times New Roman" w:hAnsi="Times New Roman"/>
          <w:b/>
          <w:b/>
          <w:bCs/>
          <w:sz w:val="32"/>
          <w:szCs w:val="32"/>
          <w:lang w:val="uk-UA"/>
        </w:rPr>
      </w:pPr>
      <w:r>
        <w:rPr>
          <w:rFonts w:ascii="Times New Roman" w:hAnsi="Times New Roman"/>
          <w:b/>
          <w:bCs/>
          <w:sz w:val="32"/>
          <w:szCs w:val="32"/>
          <w:lang w:val="uk-UA"/>
        </w:rPr>
      </w:r>
    </w:p>
    <w:p>
      <w:pPr>
        <w:pStyle w:val="Normal"/>
        <w:jc w:val="both"/>
        <w:rPr>
          <w:rFonts w:ascii="Times New Roman" w:hAnsi="Times New Roman"/>
          <w:b/>
          <w:b/>
          <w:bCs/>
          <w:sz w:val="32"/>
          <w:szCs w:val="32"/>
          <w:lang w:val="uk-UA"/>
        </w:rPr>
      </w:pPr>
      <w:r>
        <w:rPr>
          <w:rFonts w:ascii="Times New Roman" w:hAnsi="Times New Roman"/>
          <w:b/>
          <w:bCs/>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center"/>
        <w:rPr>
          <w:rFonts w:ascii="Times New Roman" w:hAnsi="Times New Roman"/>
          <w:sz w:val="32"/>
          <w:szCs w:val="32"/>
        </w:rPr>
      </w:pPr>
      <w:r>
        <w:rPr>
          <w:rFonts w:ascii="Times New Roman" w:hAnsi="Times New Roman"/>
          <w:b/>
          <w:sz w:val="28"/>
          <w:szCs w:val="28"/>
          <w:lang w:val="uk-UA"/>
        </w:rPr>
        <w:t>Вараш – 2022</w:t>
      </w:r>
    </w:p>
    <w:p>
      <w:pPr>
        <w:pStyle w:val="3"/>
        <w:shd w:val="clear" w:fill="FFFFFF"/>
        <w:spacing w:before="0" w:after="0"/>
        <w:ind w:left="200" w:right="0" w:hanging="0"/>
        <w:jc w:val="center"/>
        <w:rPr>
          <w:rFonts w:ascii="Times New Roman" w:hAnsi="Times New Roman"/>
          <w:sz w:val="24"/>
          <w:szCs w:val="24"/>
          <w:lang w:val="uk-UA"/>
        </w:rPr>
      </w:pPr>
      <w:r>
        <w:rPr>
          <w:rFonts w:ascii="Times New Roman" w:hAnsi="Times New Roman"/>
          <w:sz w:val="24"/>
          <w:szCs w:val="24"/>
          <w:lang w:val="uk-UA"/>
        </w:rPr>
        <w:t>Вараський ліцей №5 Вараської міської територіальної громади</w:t>
      </w:r>
    </w:p>
    <w:p>
      <w:pPr>
        <w:pStyle w:val="3"/>
        <w:shd w:val="clear" w:fill="FFFFFF"/>
        <w:spacing w:before="0" w:after="0"/>
        <w:ind w:left="200" w:right="0" w:hanging="0"/>
        <w:jc w:val="both"/>
        <w:rPr>
          <w:rFonts w:ascii="Times New Roman" w:hAnsi="Times New Roman"/>
          <w:sz w:val="24"/>
          <w:szCs w:val="24"/>
          <w:lang w:val="uk-UA"/>
        </w:rPr>
      </w:pPr>
      <w:r>
        <w:rPr>
          <w:rFonts w:ascii="Times New Roman" w:hAnsi="Times New Roman"/>
          <w:sz w:val="24"/>
          <w:szCs w:val="24"/>
          <w:lang w:val="uk-UA"/>
        </w:rPr>
      </w:r>
    </w:p>
    <w:p>
      <w:pPr>
        <w:pStyle w:val="3"/>
        <w:shd w:val="clear" w:fill="FFFFFF"/>
        <w:spacing w:lineRule="exact" w:line="322" w:before="0" w:after="0"/>
        <w:ind w:left="0" w:right="240" w:hanging="0"/>
        <w:jc w:val="both"/>
        <w:rPr>
          <w:rFonts w:ascii="Times New Roman" w:hAnsi="Times New Roman"/>
          <w:sz w:val="24"/>
          <w:szCs w:val="24"/>
        </w:rPr>
      </w:pPr>
      <w:r>
        <w:rPr>
          <w:rFonts w:ascii="Times New Roman" w:hAnsi="Times New Roman"/>
          <w:b w:val="false"/>
          <w:sz w:val="24"/>
          <w:szCs w:val="24"/>
          <w:lang w:val="uk-UA"/>
        </w:rPr>
        <w:tab/>
        <w:tab/>
        <w:tab/>
        <w:tab/>
        <w:tab/>
        <w:tab/>
        <w:tab/>
        <w:tab/>
        <w:tab/>
      </w:r>
      <w:r>
        <w:rPr>
          <w:rFonts w:ascii="Times New Roman" w:hAnsi="Times New Roman"/>
          <w:sz w:val="24"/>
          <w:szCs w:val="24"/>
        </w:rPr>
        <w:t>ЗАТВЕРДЖЕНО</w:t>
      </w:r>
    </w:p>
    <w:p>
      <w:pPr>
        <w:pStyle w:val="4"/>
        <w:shd w:val="clear" w:fill="FFFFFF"/>
        <w:tabs>
          <w:tab w:val="clear" w:pos="708"/>
          <w:tab w:val="left" w:pos="7593" w:leader="none"/>
        </w:tabs>
        <w:spacing w:before="0" w:after="0"/>
        <w:ind w:left="5980" w:right="0" w:hanging="0"/>
        <w:jc w:val="both"/>
        <w:rPr>
          <w:rFonts w:ascii="Times New Roman" w:hAnsi="Times New Roman"/>
          <w:sz w:val="24"/>
          <w:szCs w:val="24"/>
        </w:rPr>
      </w:pPr>
      <w:r>
        <w:rPr>
          <w:rFonts w:ascii="Times New Roman" w:hAnsi="Times New Roman"/>
          <w:sz w:val="24"/>
          <w:szCs w:val="24"/>
        </w:rPr>
        <w:t xml:space="preserve">Наказ директора </w:t>
      </w:r>
    </w:p>
    <w:p>
      <w:pPr>
        <w:pStyle w:val="4"/>
        <w:shd w:val="clear" w:fill="FFFFFF"/>
        <w:tabs>
          <w:tab w:val="clear" w:pos="708"/>
          <w:tab w:val="left" w:pos="7593" w:leader="none"/>
        </w:tabs>
        <w:spacing w:before="0" w:after="0"/>
        <w:ind w:left="5980" w:right="0" w:hanging="0"/>
        <w:jc w:val="both"/>
        <w:rPr>
          <w:rFonts w:ascii="Times New Roman" w:hAnsi="Times New Roman"/>
          <w:sz w:val="24"/>
          <w:szCs w:val="24"/>
        </w:rPr>
      </w:pPr>
      <w:r>
        <w:rPr>
          <w:rFonts w:ascii="Times New Roman" w:hAnsi="Times New Roman"/>
          <w:sz w:val="24"/>
          <w:szCs w:val="24"/>
          <w:lang w:val="uk-UA"/>
        </w:rPr>
        <w:t xml:space="preserve">Вараського ліцею №5 </w:t>
      </w:r>
    </w:p>
    <w:p>
      <w:pPr>
        <w:pStyle w:val="4"/>
        <w:shd w:val="clear" w:fill="FFFFFF"/>
        <w:tabs>
          <w:tab w:val="clear" w:pos="708"/>
          <w:tab w:val="left" w:pos="7593" w:leader="none"/>
        </w:tabs>
        <w:spacing w:before="0" w:after="0"/>
        <w:ind w:left="5980" w:right="0" w:hanging="0"/>
        <w:jc w:val="left"/>
        <w:rPr>
          <w:rFonts w:ascii="Times New Roman" w:hAnsi="Times New Roman"/>
          <w:sz w:val="24"/>
          <w:szCs w:val="24"/>
        </w:rPr>
      </w:pPr>
      <w:r>
        <w:rPr>
          <w:rFonts w:ascii="Times New Roman" w:hAnsi="Times New Roman"/>
          <w:sz w:val="24"/>
          <w:szCs w:val="24"/>
          <w:lang w:val="uk-UA"/>
        </w:rPr>
        <w:t>Вараської міської територіальної громади</w:t>
      </w:r>
    </w:p>
    <w:p>
      <w:pPr>
        <w:pStyle w:val="4"/>
        <w:shd w:val="clear" w:fill="FFFFFF"/>
        <w:tabs>
          <w:tab w:val="clear" w:pos="708"/>
          <w:tab w:val="left" w:pos="7593" w:leader="none"/>
        </w:tabs>
        <w:spacing w:before="0" w:after="0"/>
        <w:ind w:left="5980" w:right="0" w:hanging="0"/>
        <w:jc w:val="both"/>
        <w:rPr>
          <w:rFonts w:ascii="Times New Roman" w:hAnsi="Times New Roman"/>
          <w:sz w:val="24"/>
          <w:szCs w:val="24"/>
        </w:rPr>
      </w:pPr>
      <w:r>
        <w:rPr>
          <w:rFonts w:ascii="Times New Roman" w:hAnsi="Times New Roman"/>
          <w:sz w:val="24"/>
          <w:szCs w:val="24"/>
          <w:lang w:val="uk-UA"/>
        </w:rPr>
        <w:t>від 04.01.2022р. № 47 а/г</w:t>
      </w:r>
    </w:p>
    <w:p>
      <w:pPr>
        <w:pStyle w:val="Normal"/>
        <w:jc w:val="both"/>
        <w:rPr>
          <w:rFonts w:ascii="Times New Roman" w:hAnsi="Times New Roman"/>
          <w:b/>
          <w:b/>
          <w:bCs/>
          <w:sz w:val="24"/>
          <w:szCs w:val="24"/>
          <w:lang w:val="uk-UA"/>
        </w:rPr>
      </w:pPr>
      <w:r>
        <w:rPr>
          <w:rFonts w:ascii="Times New Roman" w:hAnsi="Times New Roman"/>
          <w:b/>
          <w:bCs/>
          <w:sz w:val="24"/>
          <w:szCs w:val="24"/>
          <w:lang w:val="uk-UA"/>
        </w:rPr>
      </w:r>
    </w:p>
    <w:p>
      <w:pPr>
        <w:pStyle w:val="31"/>
        <w:spacing w:lineRule="auto" w:line="276" w:before="0" w:after="0"/>
        <w:ind w:left="0" w:right="0" w:hanging="0"/>
        <w:jc w:val="center"/>
        <w:rPr>
          <w:rFonts w:ascii="Times New Roman" w:hAnsi="Times New Roman"/>
          <w:b/>
          <w:b/>
          <w:bCs/>
          <w:sz w:val="24"/>
          <w:szCs w:val="24"/>
        </w:rPr>
      </w:pPr>
      <w:r>
        <w:rPr>
          <w:rFonts w:ascii="Times New Roman" w:hAnsi="Times New Roman"/>
          <w:b/>
          <w:bCs/>
          <w:sz w:val="24"/>
          <w:szCs w:val="24"/>
        </w:rPr>
        <w:t>Інструкція№136</w:t>
      </w:r>
    </w:p>
    <w:p>
      <w:pPr>
        <w:pStyle w:val="31"/>
        <w:spacing w:lineRule="auto" w:line="276" w:before="0" w:after="0"/>
        <w:ind w:left="0" w:right="0" w:hanging="0"/>
        <w:jc w:val="center"/>
        <w:rPr>
          <w:rFonts w:ascii="Times New Roman" w:hAnsi="Times New Roman"/>
          <w:b/>
          <w:b/>
          <w:bCs/>
          <w:sz w:val="24"/>
          <w:szCs w:val="24"/>
        </w:rPr>
      </w:pPr>
      <w:r>
        <w:rPr>
          <w:rFonts w:ascii="Times New Roman" w:hAnsi="Times New Roman"/>
          <w:b/>
          <w:bCs/>
          <w:sz w:val="24"/>
          <w:szCs w:val="24"/>
        </w:rPr>
        <w:t xml:space="preserve">з охорони праці </w:t>
      </w:r>
      <w:r>
        <w:rPr>
          <w:rFonts w:eastAsia="Times New Roman" w:cs="Times New Roman" w:ascii="Times New Roman" w:hAnsi="Times New Roman"/>
          <w:b/>
          <w:sz w:val="24"/>
          <w:szCs w:val="24"/>
          <w:lang w:val="uk-UA" w:eastAsia="uk-UA"/>
        </w:rPr>
        <w:t>для водія по наданюю першої медичної допомоги потерпілим у</w:t>
      </w:r>
    </w:p>
    <w:p>
      <w:pPr>
        <w:pStyle w:val="Normal"/>
        <w:spacing w:lineRule="auto" w:line="240" w:before="0" w:after="0"/>
        <w:jc w:val="center"/>
        <w:rPr>
          <w:rFonts w:ascii="Times New Roman" w:hAnsi="Times New Roman" w:eastAsia="Times New Roman" w:cs="Times New Roman"/>
          <w:sz w:val="24"/>
          <w:szCs w:val="24"/>
          <w:lang w:val="uk-UA" w:eastAsia="ru-RU"/>
        </w:rPr>
      </w:pPr>
      <w:r>
        <w:rPr>
          <w:rFonts w:cs="Times New Roman" w:ascii="Times New Roman" w:hAnsi="Times New Roman"/>
          <w:b/>
          <w:sz w:val="24"/>
          <w:szCs w:val="24"/>
          <w:lang w:val="uk-UA"/>
        </w:rPr>
        <w:t xml:space="preserve"> </w:t>
      </w:r>
      <w:r>
        <w:rPr>
          <w:rFonts w:cs="Times New Roman" w:ascii="Times New Roman" w:hAnsi="Times New Roman"/>
          <w:b/>
          <w:sz w:val="24"/>
          <w:szCs w:val="24"/>
          <w:lang w:val="uk-UA"/>
        </w:rPr>
        <w:t>дорожньо-транспортній пригоді</w:t>
      </w:r>
    </w:p>
    <w:p>
      <w:pPr>
        <w:pStyle w:val="Normal"/>
        <w:spacing w:lineRule="auto" w:line="240" w:before="0" w:after="0"/>
        <w:jc w:val="center"/>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r>
    </w:p>
    <w:p>
      <w:pPr>
        <w:pStyle w:val="Normal"/>
        <w:widowControl/>
        <w:tabs>
          <w:tab w:val="clear" w:pos="708"/>
          <w:tab w:val="left" w:pos="568" w:leader="none"/>
        </w:tabs>
        <w:bidi w:val="0"/>
        <w:spacing w:lineRule="auto" w:line="240" w:before="0" w:after="0"/>
        <w:ind w:left="0" w:right="0" w:firstLine="85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Кожен </w:t>
      </w:r>
      <w:r>
        <w:rPr>
          <w:rFonts w:eastAsia="Times New Roman" w:cs="Times New Roman" w:ascii="Times New Roman" w:hAnsi="Times New Roman"/>
          <w:b w:val="false"/>
          <w:bCs w:val="false"/>
          <w:i w:val="false"/>
          <w:iCs w:val="false"/>
          <w:sz w:val="24"/>
          <w:szCs w:val="24"/>
          <w:lang w:eastAsia="ru-RU"/>
        </w:rPr>
        <w:t xml:space="preserve">водій зобов'язаний </w:t>
      </w:r>
      <w:r>
        <w:rPr>
          <w:rFonts w:eastAsia="Times New Roman" w:cs="Times New Roman" w:ascii="Times New Roman" w:hAnsi="Times New Roman"/>
          <w:sz w:val="24"/>
          <w:szCs w:val="24"/>
          <w:lang w:eastAsia="ru-RU"/>
        </w:rPr>
        <w:t>володіти основами надання першої медичної допомоги як самому собі, так і іншим постраждалим, а також мати аптечку першої допомоги. Це потрібно, як кажуть, не для галочки, а для того, щоб бути корисними своїми знаннями та навичками в екстремальній ситуації, що можуть врятувати життя людині.</w:t>
      </w:r>
    </w:p>
    <w:p>
      <w:pPr>
        <w:pStyle w:val="Normal"/>
        <w:widowControl/>
        <w:numPr>
          <w:ilvl w:val="0"/>
          <w:numId w:val="0"/>
        </w:numPr>
        <w:tabs>
          <w:tab w:val="clear" w:pos="708"/>
          <w:tab w:val="left" w:pos="568" w:leader="none"/>
        </w:tabs>
        <w:bidi w:val="0"/>
        <w:spacing w:lineRule="auto" w:line="240" w:before="0" w:after="0"/>
        <w:ind w:left="0" w:right="0" w:firstLine="850"/>
        <w:jc w:val="both"/>
        <w:outlineLvl w:val="5"/>
        <w:rPr>
          <w:rFonts w:ascii="Times New Roman" w:hAnsi="Times New Roman" w:eastAsia="Times New Roman" w:cs="Times New Roman"/>
          <w:i/>
          <w:i/>
          <w:sz w:val="24"/>
          <w:szCs w:val="24"/>
          <w:lang w:eastAsia="ru-RU"/>
        </w:rPr>
      </w:pPr>
      <w:r>
        <w:rPr>
          <w:rFonts w:eastAsia="Times New Roman" w:cs="Times New Roman" w:ascii="Times New Roman" w:hAnsi="Times New Roman"/>
          <w:b w:val="false"/>
          <w:bCs w:val="false"/>
          <w:i w:val="false"/>
          <w:iCs w:val="false"/>
          <w:sz w:val="24"/>
          <w:szCs w:val="24"/>
          <w:lang w:eastAsia="ru-RU"/>
        </w:rPr>
        <w:t>Які типові риси нещасних випадків на транспорті?</w:t>
      </w:r>
    </w:p>
    <w:p>
      <w:pPr>
        <w:pStyle w:val="Normal"/>
        <w:widowControl/>
        <w:tabs>
          <w:tab w:val="clear" w:pos="708"/>
          <w:tab w:val="left" w:pos="568" w:leader="none"/>
        </w:tabs>
        <w:bidi w:val="0"/>
        <w:spacing w:lineRule="auto" w:line="240" w:before="0" w:after="0"/>
        <w:ind w:left="0" w:right="0" w:firstLine="85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Раптовість, несподіванка.</w:t>
      </w:r>
    </w:p>
    <w:p>
      <w:pPr>
        <w:pStyle w:val="Normal"/>
        <w:widowControl/>
        <w:tabs>
          <w:tab w:val="clear" w:pos="708"/>
          <w:tab w:val="left" w:pos="568" w:leader="none"/>
        </w:tabs>
        <w:bidi w:val="0"/>
        <w:spacing w:lineRule="auto" w:line="240" w:before="0" w:after="0"/>
        <w:ind w:left="0" w:right="0" w:firstLine="85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«Людський фактор» - неможливість контролювати свою реакцію і дії інших учасників нещасного випадку внаслідок стресу і раптовості.</w:t>
      </w:r>
    </w:p>
    <w:p>
      <w:pPr>
        <w:pStyle w:val="Normal"/>
        <w:widowControl/>
        <w:tabs>
          <w:tab w:val="clear" w:pos="708"/>
          <w:tab w:val="left" w:pos="568" w:leader="none"/>
        </w:tabs>
        <w:bidi w:val="0"/>
        <w:spacing w:lineRule="auto" w:line="240" w:before="0" w:after="0"/>
        <w:ind w:left="0" w:right="0" w:firstLine="85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Множинні механічні травми, отримані при ДТП.</w:t>
      </w:r>
    </w:p>
    <w:p>
      <w:pPr>
        <w:pStyle w:val="Normal"/>
        <w:widowControl/>
        <w:tabs>
          <w:tab w:val="clear" w:pos="708"/>
          <w:tab w:val="left" w:pos="568" w:leader="none"/>
        </w:tabs>
        <w:bidi w:val="0"/>
        <w:spacing w:lineRule="auto" w:line="240" w:before="0" w:after="0"/>
        <w:ind w:left="0" w:right="0" w:firstLine="85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Молива небезпека для життя при ДТП.</w:t>
      </w:r>
    </w:p>
    <w:p>
      <w:pPr>
        <w:pStyle w:val="Normal"/>
        <w:widowControl/>
        <w:numPr>
          <w:ilvl w:val="0"/>
          <w:numId w:val="0"/>
        </w:numPr>
        <w:tabs>
          <w:tab w:val="clear" w:pos="708"/>
          <w:tab w:val="left" w:pos="568" w:leader="none"/>
        </w:tabs>
        <w:bidi w:val="0"/>
        <w:spacing w:lineRule="auto" w:line="240" w:before="0" w:after="0"/>
        <w:ind w:left="0" w:right="0" w:firstLine="850"/>
        <w:jc w:val="both"/>
        <w:outlineLvl w:val="5"/>
        <w:rPr>
          <w:rFonts w:ascii="Times New Roman" w:hAnsi="Times New Roman" w:eastAsia="Times New Roman" w:cs="Times New Roman"/>
          <w:sz w:val="24"/>
          <w:szCs w:val="24"/>
          <w:lang w:eastAsia="ru-RU"/>
        </w:rPr>
      </w:pPr>
      <w:r>
        <w:rPr>
          <w:rFonts w:eastAsia="Times New Roman" w:cs="Times New Roman" w:ascii="Times New Roman" w:hAnsi="Times New Roman"/>
          <w:bCs/>
          <w:i w:val="false"/>
          <w:iCs w:val="false"/>
          <w:sz w:val="24"/>
          <w:szCs w:val="24"/>
          <w:lang w:eastAsia="ru-RU"/>
        </w:rPr>
        <w:t>Що кажуть Правила дорожнього руху з приводу надання медичної допомоги при ДТП</w:t>
      </w:r>
      <w:r>
        <w:rPr>
          <w:rFonts w:eastAsia="Times New Roman" w:cs="Times New Roman" w:ascii="Times New Roman" w:hAnsi="Times New Roman"/>
          <w:b/>
          <w:bCs/>
          <w:i w:val="false"/>
          <w:iCs w:val="false"/>
          <w:sz w:val="24"/>
          <w:szCs w:val="24"/>
          <w:lang w:eastAsia="ru-RU"/>
        </w:rPr>
        <w:t>?</w:t>
      </w:r>
    </w:p>
    <w:p>
      <w:pPr>
        <w:pStyle w:val="Normal"/>
        <w:widowControl/>
        <w:bidi w:val="0"/>
        <w:spacing w:lineRule="auto" w:line="240" w:before="0" w:after="0"/>
        <w:ind w:left="0" w:right="0" w:firstLine="850"/>
        <w:jc w:val="both"/>
        <w:rPr>
          <w:rFonts w:ascii="Times New Roman" w:hAnsi="Times New Roman" w:eastAsia="Times New Roman" w:cs="Times New Roman"/>
          <w:b/>
          <w:b/>
          <w:i/>
          <w:i/>
          <w:sz w:val="32"/>
          <w:szCs w:val="24"/>
          <w:lang w:eastAsia="ru-RU"/>
        </w:rPr>
      </w:pPr>
      <w:r>
        <w:rPr>
          <w:rFonts w:eastAsia="Times New Roman" w:cs="Times New Roman" w:ascii="Times New Roman" w:hAnsi="Times New Roman"/>
          <w:b/>
          <w:bCs/>
          <w:sz w:val="24"/>
          <w:szCs w:val="24"/>
          <w:lang w:eastAsia="ru-RU"/>
        </w:rPr>
        <w:t>2.10</w:t>
      </w:r>
      <w:r>
        <w:rPr>
          <w:rFonts w:eastAsia="Times New Roman" w:cs="Times New Roman" w:ascii="Times New Roman" w:hAnsi="Times New Roman"/>
          <w:sz w:val="24"/>
          <w:szCs w:val="24"/>
          <w:lang w:eastAsia="ru-RU"/>
        </w:rPr>
        <w:t xml:space="preserve">. У разі причетності до дорожньо-транспортної пригоди </w:t>
      </w:r>
      <w:r>
        <w:rPr>
          <w:rFonts w:eastAsia="Times New Roman" w:cs="Times New Roman" w:ascii="Times New Roman" w:hAnsi="Times New Roman"/>
          <w:b/>
          <w:i/>
          <w:sz w:val="24"/>
          <w:szCs w:val="24"/>
          <w:lang w:eastAsia="ru-RU"/>
        </w:rPr>
        <w:t>водій зобов'язаний:</w:t>
      </w:r>
    </w:p>
    <w:p>
      <w:pPr>
        <w:pStyle w:val="Normal"/>
        <w:numPr>
          <w:ilvl w:val="0"/>
          <w:numId w:val="1"/>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а</w:t>
      </w:r>
      <w:r>
        <w:rPr>
          <w:rFonts w:eastAsia="Times New Roman" w:cs="Times New Roman" w:ascii="Times New Roman" w:hAnsi="Times New Roman"/>
          <w:sz w:val="24"/>
          <w:szCs w:val="24"/>
          <w:lang w:eastAsia="ru-RU"/>
        </w:rPr>
        <w:t>) негайно зупинити транспортний засіб і залишатися на місці пригоди;</w:t>
      </w:r>
    </w:p>
    <w:p>
      <w:pPr>
        <w:pStyle w:val="Normal"/>
        <w:numPr>
          <w:ilvl w:val="0"/>
          <w:numId w:val="1"/>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б</w:t>
      </w:r>
      <w:r>
        <w:rPr>
          <w:rFonts w:eastAsia="Times New Roman" w:cs="Times New Roman" w:ascii="Times New Roman" w:hAnsi="Times New Roman"/>
          <w:sz w:val="24"/>
          <w:szCs w:val="24"/>
          <w:lang w:eastAsia="ru-RU"/>
        </w:rPr>
        <w:t xml:space="preserve">) увімкнути аварійну сигналізацію і встановити знак аварійної зупинки відповідно до вимог </w:t>
      </w:r>
      <w:hyperlink r:id="rId2">
        <w:r>
          <w:rPr>
            <w:rFonts w:eastAsia="Times New Roman" w:cs="Times New Roman" w:ascii="Times New Roman" w:hAnsi="Times New Roman"/>
            <w:b/>
            <w:bCs/>
            <w:sz w:val="24"/>
            <w:szCs w:val="24"/>
            <w:lang w:eastAsia="ru-RU"/>
          </w:rPr>
          <w:t>пункту 9.10</w:t>
        </w:r>
      </w:hyperlink>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sz w:val="24"/>
          <w:szCs w:val="24"/>
          <w:lang w:eastAsia="ru-RU"/>
        </w:rPr>
        <w:t>цих Правил;</w:t>
      </w:r>
    </w:p>
    <w:p>
      <w:pPr>
        <w:pStyle w:val="Normal"/>
        <w:numPr>
          <w:ilvl w:val="0"/>
          <w:numId w:val="1"/>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в</w:t>
      </w:r>
      <w:r>
        <w:rPr>
          <w:rFonts w:eastAsia="Times New Roman" w:cs="Times New Roman" w:ascii="Times New Roman" w:hAnsi="Times New Roman"/>
          <w:sz w:val="24"/>
          <w:szCs w:val="24"/>
          <w:lang w:eastAsia="ru-RU"/>
        </w:rPr>
        <w:t>) не переміщати транспортний засіб і предмети, що мають причетність до пригоди;</w:t>
      </w:r>
    </w:p>
    <w:p>
      <w:pPr>
        <w:pStyle w:val="Normal"/>
        <w:numPr>
          <w:ilvl w:val="0"/>
          <w:numId w:val="1"/>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г</w:t>
      </w:r>
      <w:r>
        <w:rPr>
          <w:rFonts w:eastAsia="Times New Roman" w:cs="Times New Roman" w:ascii="Times New Roman" w:hAnsi="Times New Roman"/>
          <w:sz w:val="24"/>
          <w:szCs w:val="24"/>
          <w:lang w:eastAsia="ru-RU"/>
        </w:rPr>
        <w:t>) вжити можливих заходів для надання першої медичної допомоги потерпілим, викликати карету швидкої медичної допомоги, а якщо це неможливо, звернутися за допомогою до присутніх і відправити потерпілих до лікувального закладу;</w:t>
      </w:r>
    </w:p>
    <w:p>
      <w:pPr>
        <w:pStyle w:val="Normal"/>
        <w:numPr>
          <w:ilvl w:val="0"/>
          <w:numId w:val="1"/>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ґ</w:t>
      </w:r>
      <w:r>
        <w:rPr>
          <w:rFonts w:eastAsia="Times New Roman" w:cs="Times New Roman" w:ascii="Times New Roman" w:hAnsi="Times New Roman"/>
          <w:sz w:val="24"/>
          <w:szCs w:val="24"/>
          <w:lang w:eastAsia="ru-RU"/>
        </w:rPr>
        <w:t>) у разі неможливості виконати дії, перелічені в підпункті «</w:t>
      </w:r>
      <w:r>
        <w:rPr>
          <w:rFonts w:eastAsia="Times New Roman" w:cs="Times New Roman" w:ascii="Times New Roman" w:hAnsi="Times New Roman"/>
          <w:b/>
          <w:bCs/>
          <w:sz w:val="24"/>
          <w:szCs w:val="24"/>
          <w:lang w:eastAsia="ru-RU"/>
        </w:rPr>
        <w:t>г</w:t>
      </w:r>
      <w:r>
        <w:rPr>
          <w:rFonts w:eastAsia="Times New Roman" w:cs="Times New Roman" w:ascii="Times New Roman" w:hAnsi="Times New Roman"/>
          <w:sz w:val="24"/>
          <w:szCs w:val="24"/>
          <w:lang w:eastAsia="ru-RU"/>
        </w:rPr>
        <w:t xml:space="preserve">» пункту </w:t>
      </w:r>
      <w:r>
        <w:rPr>
          <w:rFonts w:eastAsia="Times New Roman" w:cs="Times New Roman" w:ascii="Times New Roman" w:hAnsi="Times New Roman"/>
          <w:b/>
          <w:bCs/>
          <w:sz w:val="24"/>
          <w:szCs w:val="24"/>
          <w:lang w:eastAsia="ru-RU"/>
        </w:rPr>
        <w:t xml:space="preserve">2.10 </w:t>
      </w:r>
      <w:r>
        <w:rPr>
          <w:rFonts w:eastAsia="Times New Roman" w:cs="Times New Roman" w:ascii="Times New Roman" w:hAnsi="Times New Roman"/>
          <w:sz w:val="24"/>
          <w:szCs w:val="24"/>
          <w:lang w:eastAsia="ru-RU"/>
        </w:rPr>
        <w:t>цих Правил, відвезти потерпілого до найближчого лікувального закладу своїм транспортним засобом, попередньо зафіксувавши розташування слідів пригоди, а також положення транспортного засобу після його зупинки; у лікувальному закладі повідомити своє прізвище та номерний знак транспортного засобу (з пред'явленням посвідчення водія або іншого документа, який посвідчує особу, реєстраційного документа на транспортний засіб) і повернутися на місце пригоди;</w:t>
      </w:r>
    </w:p>
    <w:p>
      <w:pPr>
        <w:pStyle w:val="Normal"/>
        <w:numPr>
          <w:ilvl w:val="0"/>
          <w:numId w:val="1"/>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д</w:t>
      </w:r>
      <w:r>
        <w:rPr>
          <w:rFonts w:eastAsia="Times New Roman" w:cs="Times New Roman" w:ascii="Times New Roman" w:hAnsi="Times New Roman"/>
          <w:sz w:val="24"/>
          <w:szCs w:val="24"/>
          <w:lang w:eastAsia="ru-RU"/>
        </w:rPr>
        <w:t>) повідомити про дорожньо-транспортну пригоду орган чи підрозділ міліції, записати прізвища та адреси очевидців, чекати прибуття працівників міліції;</w:t>
      </w:r>
    </w:p>
    <w:p>
      <w:pPr>
        <w:pStyle w:val="Normal"/>
        <w:numPr>
          <w:ilvl w:val="0"/>
          <w:numId w:val="1"/>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е</w:t>
      </w:r>
      <w:r>
        <w:rPr>
          <w:rFonts w:eastAsia="Times New Roman" w:cs="Times New Roman" w:ascii="Times New Roman" w:hAnsi="Times New Roman"/>
          <w:sz w:val="24"/>
          <w:szCs w:val="24"/>
          <w:lang w:eastAsia="ru-RU"/>
        </w:rPr>
        <w:t>) вжити всіх можливих заходів для збереження слідів пригоди, огородження їх та організувати об'їзд місця пригоди;</w:t>
      </w:r>
    </w:p>
    <w:p>
      <w:pPr>
        <w:pStyle w:val="Normal"/>
        <w:numPr>
          <w:ilvl w:val="0"/>
          <w:numId w:val="1"/>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є</w:t>
      </w:r>
      <w:r>
        <w:rPr>
          <w:rFonts w:eastAsia="Times New Roman" w:cs="Times New Roman" w:ascii="Times New Roman" w:hAnsi="Times New Roman"/>
          <w:sz w:val="24"/>
          <w:szCs w:val="24"/>
          <w:lang w:eastAsia="ru-RU"/>
        </w:rPr>
        <w:t>) до проведення медичного огляду не вживати без призначення медичного працівника алкоголю, наркотиків, а також лікарських препаратів, виготовлених на їх основі (крім тих, які входять до офіційно затвердженого складу аптечки).</w:t>
      </w:r>
    </w:p>
    <w:p>
      <w:pPr>
        <w:pStyle w:val="Normal"/>
        <w:widowControl/>
        <w:tabs>
          <w:tab w:val="clear" w:pos="708"/>
          <w:tab w:val="left" w:pos="568" w:leader="none"/>
        </w:tabs>
        <w:bidi w:val="0"/>
        <w:spacing w:lineRule="auto" w:line="240" w:before="0" w:after="0"/>
        <w:ind w:left="0" w:right="0" w:firstLine="85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Своєчасна і ефективна медична долікарська допомога на місці події є найважливішим чинником збереження життя постраждалих та прискорення одужання в посттравматичному періоді.</w:t>
      </w:r>
    </w:p>
    <w:p>
      <w:pPr>
        <w:pStyle w:val="Normal"/>
        <w:widowControl/>
        <w:numPr>
          <w:ilvl w:val="0"/>
          <w:numId w:val="0"/>
        </w:numPr>
        <w:tabs>
          <w:tab w:val="clear" w:pos="708"/>
          <w:tab w:val="left" w:pos="568" w:leader="none"/>
        </w:tabs>
        <w:bidi w:val="0"/>
        <w:spacing w:lineRule="auto" w:line="240" w:before="0" w:after="0"/>
        <w:ind w:left="0" w:right="0" w:firstLine="850"/>
        <w:jc w:val="both"/>
        <w:outlineLvl w:val="5"/>
        <w:rPr>
          <w:rFonts w:ascii="Times New Roman" w:hAnsi="Times New Roman" w:eastAsia="Times New Roman" w:cs="Times New Roman"/>
          <w:i/>
          <w:i/>
          <w:sz w:val="24"/>
          <w:szCs w:val="24"/>
          <w:lang w:eastAsia="ru-RU"/>
        </w:rPr>
      </w:pPr>
      <w:r>
        <w:rPr>
          <w:rFonts w:eastAsia="Times New Roman" w:cs="Times New Roman" w:ascii="Times New Roman" w:hAnsi="Times New Roman"/>
          <w:bCs/>
          <w:i w:val="false"/>
          <w:iCs w:val="false"/>
          <w:sz w:val="24"/>
          <w:szCs w:val="24"/>
          <w:lang w:eastAsia="ru-RU"/>
        </w:rPr>
        <w:t>Чи існує алгоритм дій надання першої допомоги при ДТП (при дорожньо-транспортній пригоді.</w:t>
      </w:r>
    </w:p>
    <w:p>
      <w:pPr>
        <w:pStyle w:val="Normal"/>
        <w:widowControl/>
        <w:numPr>
          <w:ilvl w:val="0"/>
          <w:numId w:val="0"/>
        </w:numPr>
        <w:tabs>
          <w:tab w:val="clear" w:pos="708"/>
          <w:tab w:val="left" w:pos="568" w:leader="none"/>
        </w:tabs>
        <w:bidi w:val="0"/>
        <w:spacing w:lineRule="auto" w:line="240" w:before="0" w:after="0"/>
        <w:ind w:left="0" w:right="0" w:firstLine="850"/>
        <w:jc w:val="center"/>
        <w:outlineLvl w:val="5"/>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Визначення обсягу завдань для рятувальника.</w:t>
      </w:r>
    </w:p>
    <w:p>
      <w:pPr>
        <w:pStyle w:val="Normal"/>
        <w:numPr>
          <w:ilvl w:val="0"/>
          <w:numId w:val="2"/>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 першому місці стоять загрозливі для життя стани:</w:t>
      </w:r>
    </w:p>
    <w:p>
      <w:pPr>
        <w:pStyle w:val="Normal"/>
        <w:numPr>
          <w:ilvl w:val="0"/>
          <w:numId w:val="2"/>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артеріальна кровотеча;</w:t>
      </w:r>
    </w:p>
    <w:p>
      <w:pPr>
        <w:pStyle w:val="Normal"/>
        <w:numPr>
          <w:ilvl w:val="0"/>
          <w:numId w:val="2"/>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порушення дихання;</w:t>
      </w:r>
    </w:p>
    <w:p>
      <w:pPr>
        <w:pStyle w:val="Normal"/>
        <w:numPr>
          <w:ilvl w:val="0"/>
          <w:numId w:val="2"/>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зупинка серцевої діяльності.</w:t>
      </w:r>
    </w:p>
    <w:p>
      <w:pPr>
        <w:pStyle w:val="Normal"/>
        <w:numPr>
          <w:ilvl w:val="0"/>
          <w:numId w:val="2"/>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Все інше (опіки, біль в області серця і т.д.) - потім.</w:t>
      </w:r>
    </w:p>
    <w:p>
      <w:pPr>
        <w:pStyle w:val="Normal"/>
        <w:widowControl/>
        <w:tabs>
          <w:tab w:val="clear" w:pos="708"/>
          <w:tab w:val="left" w:pos="568" w:leader="none"/>
        </w:tabs>
        <w:bidi w:val="0"/>
        <w:spacing w:lineRule="auto" w:line="240" w:before="0" w:after="0"/>
        <w:ind w:left="0" w:right="0" w:firstLine="85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Рятувальник повинен за 5-10 секунд визначити, які з трьох найважливіших станів є і діяти по порядку, починаючи з більш важливих і закінчуючи менш важливими заходами.</w:t>
      </w:r>
    </w:p>
    <w:p>
      <w:pPr>
        <w:pStyle w:val="Normal"/>
        <w:widowControl/>
        <w:tabs>
          <w:tab w:val="clear" w:pos="708"/>
          <w:tab w:val="left" w:pos="568" w:leader="none"/>
        </w:tabs>
        <w:bidi w:val="0"/>
        <w:spacing w:lineRule="auto" w:line="240" w:before="0" w:after="0"/>
        <w:ind w:left="0" w:right="0" w:firstLine="85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Зупинка зовнішньої артеріальної кровотечі.</w:t>
      </w:r>
    </w:p>
    <w:p>
      <w:pPr>
        <w:pStyle w:val="Normal"/>
        <w:widowControl/>
        <w:tabs>
          <w:tab w:val="clear" w:pos="708"/>
          <w:tab w:val="left" w:pos="568" w:leader="none"/>
        </w:tabs>
        <w:bidi w:val="0"/>
        <w:spacing w:lineRule="auto" w:line="240" w:before="0" w:after="0"/>
        <w:ind w:left="0" w:right="0" w:firstLine="85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Тобто, якщо є «відкритий кран» - артерія, з якої продовжується кровотеча, то його треба закрити, інакше всі інші заходи можуть не врятувати життя потерпілого. Головне при досягненні цієї мети - оперативність, тобто здатність знайти, дістати і накласти джгут за мінімальний час. Адже це не тільки час до зупинки кровотечі (визначає обсяг крововтрати), але і час до початку відновлення дихання і кровообігу, якщо в цьому є необхідність. Порушення функцій мозку є оборотним при відновленні кровообігу через 3-5 хвилин, тому часу на роздуми практично немає.</w:t>
      </w:r>
    </w:p>
    <w:p>
      <w:pPr>
        <w:pStyle w:val="Normal"/>
        <w:widowControl/>
        <w:bidi w:val="0"/>
        <w:spacing w:lineRule="auto" w:line="240" w:before="0" w:after="0"/>
        <w:ind w:left="0" w:right="0" w:firstLine="85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Відновлення дихання та серцевої діяльності.</w:t>
      </w:r>
    </w:p>
    <w:p>
      <w:pPr>
        <w:pStyle w:val="Normal"/>
        <w:widowControl/>
        <w:tabs>
          <w:tab w:val="clear" w:pos="708"/>
          <w:tab w:val="left" w:pos="568" w:leader="none"/>
        </w:tabs>
        <w:bidi w:val="0"/>
        <w:spacing w:lineRule="auto" w:line="240" w:before="0" w:after="0"/>
        <w:ind w:left="0" w:right="0" w:firstLine="85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Якщо потерпілий не приходить до тями, треба негайно визначити наявність і частоту дихання, а також частоту пульсу на сонній артерії.</w:t>
      </w:r>
    </w:p>
    <w:p>
      <w:pPr>
        <w:pStyle w:val="Normal"/>
        <w:widowControl/>
        <w:numPr>
          <w:ilvl w:val="0"/>
          <w:numId w:val="0"/>
        </w:numPr>
        <w:tabs>
          <w:tab w:val="clear" w:pos="708"/>
          <w:tab w:val="left" w:pos="568" w:leader="none"/>
        </w:tabs>
        <w:bidi w:val="0"/>
        <w:spacing w:lineRule="auto" w:line="240" w:before="0" w:after="0"/>
        <w:ind w:left="0" w:right="0" w:firstLine="850"/>
        <w:jc w:val="center"/>
        <w:outlineLvl w:val="5"/>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Що робити, якщо потерпілий при ДТП без свідомості, дихання і серцебиття:</w:t>
      </w:r>
    </w:p>
    <w:p>
      <w:pPr>
        <w:pStyle w:val="Normal"/>
        <w:widowControl/>
        <w:tabs>
          <w:tab w:val="clear" w:pos="708"/>
          <w:tab w:val="left" w:pos="568" w:leader="none"/>
        </w:tabs>
        <w:bidi w:val="0"/>
        <w:spacing w:lineRule="auto" w:line="240" w:before="0" w:after="0"/>
        <w:ind w:left="0" w:right="0" w:firstLine="85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Потрібно діяти швидко і чітко в наступній послідовності:</w:t>
      </w:r>
    </w:p>
    <w:p>
      <w:pPr>
        <w:pStyle w:val="Normal"/>
        <w:numPr>
          <w:ilvl w:val="0"/>
          <w:numId w:val="3"/>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звільнення дихальних шляхів;</w:t>
      </w:r>
    </w:p>
    <w:p>
      <w:pPr>
        <w:pStyle w:val="Normal"/>
        <w:numPr>
          <w:ilvl w:val="0"/>
          <w:numId w:val="3"/>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штучне дихання методом «рот в рот»;</w:t>
      </w:r>
    </w:p>
    <w:p>
      <w:pPr>
        <w:pStyle w:val="Normal"/>
        <w:numPr>
          <w:ilvl w:val="0"/>
          <w:numId w:val="3"/>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зовнішній масаж серця.</w:t>
      </w:r>
    </w:p>
    <w:p>
      <w:pPr>
        <w:pStyle w:val="Normal"/>
        <w:numPr>
          <w:ilvl w:val="0"/>
          <w:numId w:val="3"/>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Відновлення свідомості.</w:t>
      </w:r>
    </w:p>
    <w:p>
      <w:pPr>
        <w:pStyle w:val="Normal"/>
        <w:widowControl/>
        <w:tabs>
          <w:tab w:val="clear" w:pos="708"/>
          <w:tab w:val="left" w:pos="568" w:leader="none"/>
        </w:tabs>
        <w:bidi w:val="0"/>
        <w:spacing w:lineRule="auto" w:line="240" w:before="0" w:after="0"/>
        <w:ind w:left="0" w:right="0" w:firstLine="85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Якщо потерпілий без свідомості, але дихає і пульс в межах норми, треба постаратися привести його до тями, давши понюхати нашатирний спирт.</w:t>
      </w:r>
    </w:p>
    <w:p>
      <w:pPr>
        <w:pStyle w:val="Normal"/>
        <w:numPr>
          <w:ilvl w:val="0"/>
          <w:numId w:val="0"/>
        </w:numPr>
        <w:tabs>
          <w:tab w:val="clear" w:pos="708"/>
          <w:tab w:val="left" w:pos="568" w:leader="none"/>
        </w:tabs>
        <w:spacing w:lineRule="auto" w:line="240" w:before="0" w:after="0"/>
        <w:ind w:left="0" w:hanging="0"/>
        <w:jc w:val="center"/>
        <w:outlineLvl w:val="5"/>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Як оцінити стан у потерпілого, щоб надати першу допомогу при ДТП?</w:t>
      </w:r>
    </w:p>
    <w:p>
      <w:pPr>
        <w:pStyle w:val="Normal"/>
        <w:tabs>
          <w:tab w:val="clear" w:pos="708"/>
          <w:tab w:val="left" w:pos="568"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Якщо потерпілий був у непритомному стані відразу після травми, а потім прийшов до тями, то він сам або навколишні повинні повідомити про це. За тривалістю втрати свідомості судять про тяжкість травми. Стан оглушення визначають по мовному контакту з потерпілим.</w:t>
      </w:r>
    </w:p>
    <w:p>
      <w:pPr>
        <w:pStyle w:val="Normal"/>
        <w:numPr>
          <w:ilvl w:val="0"/>
          <w:numId w:val="4"/>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Стан ясний - коли є повний мовний контакт і потерпілий дає осмислені відповіді.</w:t>
      </w:r>
    </w:p>
    <w:p>
      <w:pPr>
        <w:pStyle w:val="Normal"/>
        <w:numPr>
          <w:ilvl w:val="0"/>
          <w:numId w:val="4"/>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Легке оглушення - коли відповіді уповільнені і спостерігається дезорієнтованість і сплутаність відповіді.</w:t>
      </w:r>
    </w:p>
    <w:p>
      <w:pPr>
        <w:pStyle w:val="Normal"/>
        <w:numPr>
          <w:ilvl w:val="0"/>
          <w:numId w:val="4"/>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Оглушення виражене - коли потерпілий дає односкладові та неадекватні відповіді: «так», «ні».</w:t>
      </w:r>
    </w:p>
    <w:p>
      <w:pPr>
        <w:pStyle w:val="Normal"/>
        <w:numPr>
          <w:ilvl w:val="0"/>
          <w:numId w:val="0"/>
        </w:numPr>
        <w:tabs>
          <w:tab w:val="clear" w:pos="708"/>
          <w:tab w:val="left" w:pos="568" w:leader="none"/>
        </w:tabs>
        <w:spacing w:lineRule="auto" w:line="240" w:before="0" w:after="0"/>
        <w:ind w:left="0" w:hanging="0"/>
        <w:jc w:val="center"/>
        <w:outlineLvl w:val="5"/>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Як потрібно витягувати постраждалого з автомобіля, щоб надати першу допомогу при ДТП?</w:t>
      </w:r>
    </w:p>
    <w:p>
      <w:pPr>
        <w:pStyle w:val="Normal"/>
        <w:widowControl/>
        <w:tabs>
          <w:tab w:val="clear" w:pos="708"/>
          <w:tab w:val="left" w:pos="568" w:leader="none"/>
        </w:tabs>
        <w:bidi w:val="0"/>
        <w:spacing w:lineRule="auto" w:line="240" w:before="0" w:after="0"/>
        <w:ind w:left="0" w:right="0" w:firstLine="85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Пам'ятаючи про те, що у потерпілого нерідко буває пошкоджена грудна клітка, переносити його треба вкрай обережно, здійснюючи тягу за пахові області. При цьому постарайтеся не стискати грудну клітку. Слідкуйте за тим, щоб не заподіяти потерпілому болю і щоб Ваші дії не погіршили його стан.</w:t>
      </w:r>
    </w:p>
    <w:p>
      <w:pPr>
        <w:pStyle w:val="Normal"/>
        <w:numPr>
          <w:ilvl w:val="0"/>
          <w:numId w:val="0"/>
        </w:numPr>
        <w:spacing w:lineRule="auto" w:line="240" w:before="0" w:after="0"/>
        <w:ind w:left="0" w:hanging="0"/>
        <w:jc w:val="center"/>
        <w:outlineLvl w:val="5"/>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Як транспортувати потерпілого в залежності від виду травми і тяжкості стану?</w:t>
      </w:r>
    </w:p>
    <w:p>
      <w:pPr>
        <w:pStyle w:val="Normal"/>
        <w:widowControl/>
        <w:tabs>
          <w:tab w:val="clear" w:pos="708"/>
          <w:tab w:val="left" w:pos="568" w:leader="none"/>
        </w:tabs>
        <w:bidi w:val="0"/>
        <w:spacing w:lineRule="auto" w:line="240" w:before="0" w:after="0"/>
        <w:ind w:left="0" w:right="0" w:firstLine="85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Основною вимогою до транспортування потерпілого в лікувальну установу є забезпечення спокою і достатніх зручностей. При транспортуванні необхідно враховувати стан здоров`я потерпілого. Якщо він задовільний - можна перевозити на попутному транспорті. Не кожен попутний транспорт, особливо вантажний, може бути використаний для цього, так як тряска і поштовхи можуть заподіяти додаткову травму і погіршити загальний стан.</w:t>
      </w:r>
    </w:p>
    <w:p>
      <w:pPr>
        <w:pStyle w:val="Normal"/>
        <w:numPr>
          <w:ilvl w:val="0"/>
          <w:numId w:val="5"/>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 черепно-мозковій травмі хворого транспортувати тільки автомобілем «швидкої допомоги» і в лежачому положенні. Бажано навколо голови розмістити валик з рушника, згорнутого у вигляді бублика. Потерпілому забороняється самостійно пересуватися. </w:t>
      </w:r>
    </w:p>
    <w:p>
      <w:pPr>
        <w:pStyle w:val="Normal"/>
        <w:numPr>
          <w:ilvl w:val="0"/>
          <w:numId w:val="5"/>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 травмі грудної клітки постраждалого транспортувати в напівсидячому положенні.</w:t>
      </w:r>
    </w:p>
    <w:p>
      <w:pPr>
        <w:pStyle w:val="Normal"/>
        <w:numPr>
          <w:ilvl w:val="0"/>
          <w:numId w:val="5"/>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 переломі ключиці - в сидячому положенні.</w:t>
      </w:r>
    </w:p>
    <w:p>
      <w:pPr>
        <w:pStyle w:val="Normal"/>
        <w:numPr>
          <w:ilvl w:val="0"/>
          <w:numId w:val="5"/>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 закритій травмі живота - в положенні лежачи на спині з холодом на животі.</w:t>
      </w:r>
    </w:p>
    <w:p>
      <w:pPr>
        <w:pStyle w:val="Normal"/>
        <w:numPr>
          <w:ilvl w:val="0"/>
          <w:numId w:val="5"/>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 травмі обличчя і щелеп - в положенні лежачи з поверненою на бік головою.</w:t>
      </w:r>
    </w:p>
    <w:p>
      <w:pPr>
        <w:pStyle w:val="Normal"/>
        <w:numPr>
          <w:ilvl w:val="0"/>
          <w:numId w:val="5"/>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 травмі поперекового відділу хребта - в положенні лежачи на животі на жорсткій основі.</w:t>
      </w:r>
    </w:p>
    <w:p>
      <w:pPr>
        <w:pStyle w:val="Normal"/>
        <w:numPr>
          <w:ilvl w:val="0"/>
          <w:numId w:val="5"/>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 закритій черепно-мозковій травмі - в положенні лежачи на спині з поверненою на бік головою. Це попередить западання язика (запалий язик перекриє дихальні шляхи і викличе порушення дихання, аж до виникнення потреби в реанімаційних заходах) і в разі блювоти не дозволить блювотним масам, а також слині потрапити в дихальні шляхи, що також небезпечно для життя потерпілого.</w:t>
      </w:r>
    </w:p>
    <w:p>
      <w:pPr>
        <w:pStyle w:val="Normal"/>
        <w:numPr>
          <w:ilvl w:val="0"/>
          <w:numId w:val="5"/>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 травмі таза потерпілого слід транспортувати в положенні «жаби».</w:t>
      </w:r>
    </w:p>
    <w:p>
      <w:pPr>
        <w:pStyle w:val="Normal"/>
        <w:numPr>
          <w:ilvl w:val="0"/>
          <w:numId w:val="5"/>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Якщо потерпілий у стані шоку і непритомності, його транспортують лежачи в положенні «складаного ножа» (ноги підняті, але не більше ніж на 15-20˚).</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hd w:val="clear" w:fill="FFFFFF"/>
        <w:spacing w:before="0" w:after="0"/>
        <w:ind w:left="0" w:right="0" w:hanging="0"/>
        <w:jc w:val="both"/>
        <w:rPr/>
      </w:pPr>
      <w:r>
        <w:rPr>
          <w:rStyle w:val="Style17"/>
          <w:rFonts w:eastAsia="Times New Roman" w:cs="Times New Roman" w:ascii="Times New Roman" w:hAnsi="Times New Roman"/>
          <w:b w:val="false"/>
          <w:bCs w:val="false"/>
          <w:i w:val="false"/>
          <w:caps w:val="false"/>
          <w:smallCaps w:val="false"/>
          <w:color w:val="000000"/>
          <w:spacing w:val="0"/>
          <w:sz w:val="22"/>
          <w:szCs w:val="22"/>
          <w:lang w:val="uk-UA"/>
        </w:rPr>
        <w:t>Р</w:t>
      </w:r>
      <w:r>
        <w:rPr>
          <w:rFonts w:eastAsia="Times New Roman" w:cs="Times New Roman" w:ascii="Times New Roman" w:hAnsi="Times New Roman"/>
          <w:color w:val="000000"/>
          <w:sz w:val="22"/>
          <w:szCs w:val="22"/>
        </w:rPr>
        <w:t>озробив</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Інженер з охорони праці </w:t>
        <w:tab/>
        <w:tab/>
        <w:tab/>
        <w:tab/>
        <w:tab/>
        <w:tab/>
        <w:t>Іванна ОГРЕБЧУК</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Погоджено</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Директор</w:t>
        <w:tab/>
        <w:tab/>
        <w:tab/>
        <w:tab/>
        <w:tab/>
        <w:tab/>
        <w:tab/>
        <w:tab/>
        <w:t>Руслан ПАШКО</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Погоджено</w:t>
      </w:r>
    </w:p>
    <w:p>
      <w:pPr>
        <w:pStyle w:val="Normal"/>
        <w:shd w:val="clear" w:fill="FFFFFF"/>
        <w:tabs>
          <w:tab w:val="clear" w:pos="708"/>
          <w:tab w:val="left" w:pos="482" w:leader="none"/>
        </w:tabs>
        <w:spacing w:lineRule="auto" w:line="240" w:before="0" w:after="0"/>
        <w:jc w:val="both"/>
        <w:rPr>
          <w:sz w:val="22"/>
          <w:szCs w:val="22"/>
        </w:rPr>
      </w:pPr>
      <w:r>
        <w:rPr>
          <w:rFonts w:eastAsia="Times New Roman" w:cs="Times New Roman" w:ascii="Times New Roman" w:hAnsi="Times New Roman"/>
          <w:b w:val="false"/>
          <w:bCs w:val="false"/>
          <w:color w:val="000000"/>
          <w:spacing w:val="-8"/>
          <w:sz w:val="22"/>
          <w:szCs w:val="22"/>
        </w:rPr>
        <w:t>Керівник СПОП</w:t>
        <w:tab/>
        <w:tab/>
      </w:r>
      <w:r>
        <w:rPr>
          <w:rFonts w:eastAsia="Times New Roman" w:cs="Times New Roman" w:ascii="Times New Roman" w:hAnsi="Times New Roman"/>
          <w:b/>
          <w:color w:val="000000"/>
          <w:spacing w:val="-8"/>
          <w:sz w:val="22"/>
          <w:szCs w:val="22"/>
        </w:rPr>
        <w:tab/>
        <w:tab/>
        <w:tab/>
        <w:tab/>
        <w:tab/>
      </w:r>
      <w:r>
        <w:rPr>
          <w:rFonts w:eastAsia="Times New Roman" w:cs="Times New Roman" w:ascii="Times New Roman" w:hAnsi="Times New Roman"/>
          <w:b w:val="false"/>
          <w:bCs w:val="false"/>
          <w:color w:val="000000"/>
          <w:spacing w:val="-8"/>
          <w:sz w:val="22"/>
          <w:szCs w:val="22"/>
        </w:rPr>
        <w:t>Зінаїда КОВАЛЬЧУК</w:t>
      </w:r>
    </w:p>
    <w:p>
      <w:pPr>
        <w:pStyle w:val="Normal"/>
        <w:shd w:val="clear" w:fill="FFFFFF"/>
        <w:tabs>
          <w:tab w:val="clear" w:pos="708"/>
          <w:tab w:val="left" w:pos="482" w:leader="none"/>
        </w:tabs>
        <w:spacing w:lineRule="auto" w:line="240" w:before="0" w:after="0"/>
        <w:jc w:val="both"/>
        <w:rPr>
          <w:rFonts w:ascii="Times New Roman" w:hAnsi="Times New Roman" w:cs="Times New Roman"/>
          <w:spacing w:val="-8"/>
          <w:sz w:val="22"/>
          <w:szCs w:val="22"/>
        </w:rPr>
      </w:pPr>
      <w:r>
        <w:rPr>
          <w:rFonts w:cs="Times New Roman" w:ascii="Times New Roman" w:hAnsi="Times New Roman"/>
          <w:spacing w:val="-8"/>
          <w:sz w:val="22"/>
          <w:szCs w:val="22"/>
        </w:rPr>
      </w:r>
    </w:p>
    <w:p>
      <w:pPr>
        <w:pStyle w:val="Normal"/>
        <w:spacing w:lineRule="auto" w:line="276" w:before="0" w:after="143"/>
        <w:jc w:val="both"/>
        <w:rPr>
          <w:rFonts w:ascii="Times New Roman" w:hAnsi="Times New Roman" w:eastAsia="Times New Roman" w:cs="Times New Roman"/>
          <w:b/>
          <w:b/>
          <w:sz w:val="22"/>
          <w:szCs w:val="22"/>
        </w:rPr>
      </w:pPr>
      <w:r>
        <w:rPr>
          <w:rFonts w:eastAsia="Times New Roman" w:cs="Times New Roman" w:ascii="Times New Roman" w:hAnsi="Times New Roman"/>
          <w:b/>
          <w:sz w:val="22"/>
          <w:szCs w:val="22"/>
        </w:rPr>
        <w:t>З текстом інструкції ознайомлений(а). Один примірник отримав(ла):</w:t>
      </w:r>
    </w:p>
    <w:p>
      <w:pPr>
        <w:pStyle w:val="Normal"/>
        <w:widowControl/>
        <w:shd w:val="clear" w:fill="FFFFFF"/>
        <w:tabs>
          <w:tab w:val="clear" w:pos="708"/>
          <w:tab w:val="left" w:pos="482" w:leader="none"/>
        </w:tabs>
        <w:bidi w:val="0"/>
        <w:spacing w:lineRule="auto" w:line="240" w:before="0" w:after="0"/>
        <w:ind w:left="510" w:right="150" w:hanging="360"/>
        <w:jc w:val="both"/>
        <w:rPr>
          <w:rFonts w:ascii="Times New Roman" w:hAnsi="Times New Roman" w:cs="Times New Roman"/>
          <w:b/>
          <w:b/>
          <w:sz w:val="28"/>
          <w:szCs w:val="28"/>
        </w:rPr>
      </w:pPr>
      <w:r>
        <w:rPr>
          <w:rFonts w:eastAsia="Times New Roman" w:cs="Times New Roman" w:ascii="Times New Roman" w:hAnsi="Times New Roman"/>
          <w:b/>
          <w:bCs w:val="false"/>
          <w:color w:val="000000"/>
          <w:spacing w:val="-8"/>
          <w:sz w:val="24"/>
          <w:szCs w:val="24"/>
          <w:lang w:val="uk-UA" w:eastAsia="ru-RU"/>
        </w:rPr>
        <w:t>_________</w:t>
        <w:tab/>
        <w:tab/>
        <w:tab/>
        <w:t>___________________</w:t>
        <w:tab/>
        <w:tab/>
        <w:tab/>
        <w:t>______________</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f6a14"/>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1" w:customStyle="1">
    <w:name w:val="s1"/>
    <w:basedOn w:val="DefaultParagraphFont"/>
    <w:qFormat/>
    <w:rsid w:val="00f65c49"/>
    <w:rPr/>
  </w:style>
  <w:style w:type="character" w:styleId="Style14" w:customStyle="1">
    <w:name w:val="Текст выноски Знак"/>
    <w:basedOn w:val="DefaultParagraphFont"/>
    <w:link w:val="a3"/>
    <w:uiPriority w:val="99"/>
    <w:semiHidden/>
    <w:qFormat/>
    <w:rsid w:val="00bd240f"/>
    <w:rPr>
      <w:rFonts w:ascii="Tahoma" w:hAnsi="Tahoma" w:cs="Tahoma"/>
      <w:sz w:val="16"/>
      <w:szCs w:val="16"/>
    </w:rPr>
  </w:style>
  <w:style w:type="character" w:styleId="Style15">
    <w:name w:val="Гіперпосилання"/>
    <w:rPr>
      <w:color w:val="000080"/>
      <w:u w:val="single"/>
      <w:lang w:val="zxx" w:eastAsia="zxx" w:bidi="zxx"/>
    </w:rPr>
  </w:style>
  <w:style w:type="character" w:styleId="Style16">
    <w:name w:val="Основной шрифт абзаца"/>
    <w:qFormat/>
    <w:rPr/>
  </w:style>
  <w:style w:type="character" w:styleId="Style17">
    <w:name w:val="Виділення жирним"/>
    <w:basedOn w:val="Style16"/>
    <w:qFormat/>
    <w:rPr>
      <w:b/>
      <w:bCs/>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Покажчик"/>
    <w:basedOn w:val="Normal"/>
    <w:qFormat/>
    <w:pPr>
      <w:suppressLineNumbers/>
    </w:pPr>
    <w:rPr>
      <w:rFonts w:cs="Arial"/>
    </w:rPr>
  </w:style>
  <w:style w:type="paragraph" w:styleId="BalloonText">
    <w:name w:val="Balloon Text"/>
    <w:basedOn w:val="Normal"/>
    <w:link w:val="a4"/>
    <w:uiPriority w:val="99"/>
    <w:semiHidden/>
    <w:unhideWhenUsed/>
    <w:qFormat/>
    <w:rsid w:val="00bd240f"/>
    <w:pPr>
      <w:spacing w:lineRule="auto" w:line="240" w:before="0" w:after="0"/>
    </w:pPr>
    <w:rPr>
      <w:rFonts w:ascii="Tahoma" w:hAnsi="Tahoma" w:cs="Tahoma"/>
      <w:sz w:val="16"/>
      <w:szCs w:val="16"/>
    </w:rPr>
  </w:style>
  <w:style w:type="paragraph" w:styleId="3">
    <w:name w:val="Основной текст (3)"/>
    <w:basedOn w:val="Normal"/>
    <w:qFormat/>
    <w:pPr>
      <w:shd w:val="clear" w:fill="FFFFFF"/>
      <w:spacing w:lineRule="exact" w:line="317" w:before="0" w:after="300"/>
      <w:jc w:val="center"/>
    </w:pPr>
    <w:rPr>
      <w:b/>
      <w:bCs/>
      <w:sz w:val="28"/>
      <w:szCs w:val="28"/>
    </w:rPr>
  </w:style>
  <w:style w:type="paragraph" w:styleId="4">
    <w:name w:val="Основной текст (4)"/>
    <w:basedOn w:val="Normal"/>
    <w:qFormat/>
    <w:pPr>
      <w:shd w:val="clear" w:fill="FFFFFF"/>
      <w:spacing w:lineRule="exact" w:line="322" w:before="0" w:after="480"/>
    </w:pPr>
    <w:rPr>
      <w:sz w:val="26"/>
      <w:szCs w:val="26"/>
    </w:rPr>
  </w:style>
  <w:style w:type="paragraph" w:styleId="31">
    <w:name w:val="Основной текст с отступом 3"/>
    <w:basedOn w:val="Normal"/>
    <w:qFormat/>
    <w:pPr>
      <w:widowControl/>
      <w:ind w:left="360" w:right="0" w:hanging="0"/>
      <w:jc w:val="both"/>
    </w:pPr>
    <w:rPr>
      <w:sz w:val="40"/>
      <w:szCs w:val="24"/>
      <w:lang w:val="uk-U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ai.eu.com/pravila-dorozhnogo-ruxu-ukrani-2010/9-poperedzhuvalni-sygnaly"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LibreOffice/6.4.1.2$Windows_X86_64 LibreOffice_project/4d224e95b98b138af42a64d84056446d09082932</Application>
  <Pages>4</Pages>
  <Words>1058</Words>
  <Characters>6492</Characters>
  <CharactersWithSpaces>7483</CharactersWithSpaces>
  <Paragraphs>75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2021-10-13T06:17:00Z</dcterms:created>
  <dc:creator>User</dc:creator>
  <dc:description/>
  <dc:language>uk-UA</dc:language>
  <cp:lastModifiedBy/>
  <cp:lastPrinted>2018-11-06T11:03:00Z</cp:lastPrinted>
  <dcterms:modified xsi:type="dcterms:W3CDTF">2022-02-11T11:10:58Z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